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3A58" w14:textId="18CD1BB9" w:rsidR="005D0D48" w:rsidRPr="00047A7E" w:rsidRDefault="0011358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9A395D4" wp14:editId="45E48B2C">
            <wp:simplePos x="0" y="0"/>
            <wp:positionH relativeFrom="column">
              <wp:posOffset>4159885</wp:posOffset>
            </wp:positionH>
            <wp:positionV relativeFrom="paragraph">
              <wp:posOffset>1905</wp:posOffset>
            </wp:positionV>
            <wp:extent cx="1143000" cy="1052195"/>
            <wp:effectExtent l="0" t="0" r="0" b="0"/>
            <wp:wrapSquare wrapText="bothSides"/>
            <wp:docPr id="2" name="Afbeelding 2" descr="Organisatie – Mensen voor Men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ganisatie – Mensen voor Mens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A7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EDA6FB" wp14:editId="3E264C77">
            <wp:simplePos x="0" y="0"/>
            <wp:positionH relativeFrom="column">
              <wp:posOffset>-54610</wp:posOffset>
            </wp:positionH>
            <wp:positionV relativeFrom="paragraph">
              <wp:posOffset>0</wp:posOffset>
            </wp:positionV>
            <wp:extent cx="2964815" cy="807085"/>
            <wp:effectExtent l="0" t="0" r="698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5ED9B" w14:textId="6FB77720" w:rsidR="00DD5B94" w:rsidRDefault="00DD5B94" w:rsidP="007000E5">
      <w:pPr>
        <w:rPr>
          <w:sz w:val="24"/>
          <w:szCs w:val="24"/>
        </w:rPr>
      </w:pPr>
    </w:p>
    <w:p w14:paraId="7BD6DBAE" w14:textId="61A76256" w:rsidR="00DD5B94" w:rsidRDefault="00DD5B94" w:rsidP="007000E5">
      <w:pPr>
        <w:rPr>
          <w:sz w:val="24"/>
          <w:szCs w:val="24"/>
        </w:rPr>
      </w:pPr>
    </w:p>
    <w:p w14:paraId="056D6F17" w14:textId="77777777" w:rsidR="00DD5B94" w:rsidRDefault="00DD5B94" w:rsidP="007000E5">
      <w:pPr>
        <w:rPr>
          <w:sz w:val="24"/>
          <w:szCs w:val="24"/>
        </w:rPr>
      </w:pPr>
    </w:p>
    <w:p w14:paraId="00755398" w14:textId="3090EF22" w:rsidR="00D30909" w:rsidRDefault="007000E5" w:rsidP="007000E5">
      <w:pPr>
        <w:rPr>
          <w:b/>
          <w:bCs/>
          <w:sz w:val="24"/>
          <w:szCs w:val="24"/>
        </w:rPr>
      </w:pPr>
      <w:r w:rsidRPr="00047A7E">
        <w:rPr>
          <w:sz w:val="24"/>
          <w:szCs w:val="24"/>
        </w:rPr>
        <w:t>De werkgroep</w:t>
      </w:r>
      <w:r w:rsidR="00312D3A">
        <w:rPr>
          <w:sz w:val="24"/>
          <w:szCs w:val="24"/>
        </w:rPr>
        <w:t xml:space="preserve"> </w:t>
      </w:r>
      <w:r w:rsidR="00FA5C70">
        <w:rPr>
          <w:sz w:val="24"/>
          <w:szCs w:val="24"/>
        </w:rPr>
        <w:t>“K</w:t>
      </w:r>
      <w:r w:rsidR="00312D3A">
        <w:rPr>
          <w:sz w:val="24"/>
          <w:szCs w:val="24"/>
        </w:rPr>
        <w:t>erken en Landbouw Fryslân</w:t>
      </w:r>
      <w:r w:rsidR="00FA5C70">
        <w:rPr>
          <w:sz w:val="24"/>
          <w:szCs w:val="24"/>
        </w:rPr>
        <w:t>’</w:t>
      </w:r>
      <w:r w:rsidR="00312D3A">
        <w:rPr>
          <w:sz w:val="24"/>
          <w:szCs w:val="24"/>
        </w:rPr>
        <w:t xml:space="preserve"> </w:t>
      </w:r>
      <w:r w:rsidRPr="00047A7E">
        <w:rPr>
          <w:sz w:val="24"/>
          <w:szCs w:val="24"/>
        </w:rPr>
        <w:t>organiseert</w:t>
      </w:r>
      <w:r w:rsidR="00113582">
        <w:rPr>
          <w:sz w:val="24"/>
          <w:szCs w:val="24"/>
        </w:rPr>
        <w:t xml:space="preserve"> samen met </w:t>
      </w:r>
      <w:r w:rsidR="00FA5C70">
        <w:rPr>
          <w:sz w:val="24"/>
          <w:szCs w:val="24"/>
        </w:rPr>
        <w:t>‘</w:t>
      </w:r>
      <w:r w:rsidR="00113582">
        <w:rPr>
          <w:sz w:val="24"/>
          <w:szCs w:val="24"/>
        </w:rPr>
        <w:t>Solidair Friesland</w:t>
      </w:r>
      <w:r w:rsidR="00FA5C70">
        <w:rPr>
          <w:sz w:val="24"/>
          <w:szCs w:val="24"/>
        </w:rPr>
        <w:t>’</w:t>
      </w:r>
      <w:r w:rsidRPr="00047A7E">
        <w:rPr>
          <w:sz w:val="24"/>
          <w:szCs w:val="24"/>
        </w:rPr>
        <w:t xml:space="preserve"> een minisymposium</w:t>
      </w:r>
      <w:r w:rsidR="00DD5B94" w:rsidRPr="00047A7E">
        <w:rPr>
          <w:sz w:val="24"/>
          <w:szCs w:val="24"/>
        </w:rPr>
        <w:t xml:space="preserve"> voor allen die werkzaam zijn in </w:t>
      </w:r>
      <w:r w:rsidR="00DD5B94">
        <w:rPr>
          <w:sz w:val="24"/>
          <w:szCs w:val="24"/>
        </w:rPr>
        <w:t>een</w:t>
      </w:r>
      <w:r w:rsidR="00DD5B94" w:rsidRPr="00047A7E">
        <w:rPr>
          <w:sz w:val="24"/>
          <w:szCs w:val="24"/>
        </w:rPr>
        <w:t xml:space="preserve"> kerkelijke gemeente, zowel beroepsmatig als vrijwillig.</w:t>
      </w:r>
      <w:r w:rsidR="00113582">
        <w:rPr>
          <w:sz w:val="24"/>
          <w:szCs w:val="24"/>
        </w:rPr>
        <w:t xml:space="preserve"> </w:t>
      </w:r>
      <w:r w:rsidR="00DD5B94">
        <w:rPr>
          <w:sz w:val="24"/>
          <w:szCs w:val="24"/>
        </w:rPr>
        <w:t xml:space="preserve">Dit wordt gehouden </w:t>
      </w:r>
      <w:r w:rsidRPr="00047A7E">
        <w:rPr>
          <w:sz w:val="24"/>
          <w:szCs w:val="24"/>
        </w:rPr>
        <w:t xml:space="preserve">op </w:t>
      </w:r>
      <w:r w:rsidRPr="00047A7E">
        <w:rPr>
          <w:b/>
          <w:bCs/>
          <w:sz w:val="24"/>
          <w:szCs w:val="24"/>
        </w:rPr>
        <w:t xml:space="preserve">vrijdag </w:t>
      </w:r>
      <w:r w:rsidR="00EC2706">
        <w:rPr>
          <w:b/>
          <w:bCs/>
          <w:sz w:val="24"/>
          <w:szCs w:val="24"/>
        </w:rPr>
        <w:t xml:space="preserve">13 januari </w:t>
      </w:r>
      <w:r w:rsidRPr="00047A7E">
        <w:rPr>
          <w:sz w:val="24"/>
          <w:szCs w:val="24"/>
        </w:rPr>
        <w:t xml:space="preserve">van </w:t>
      </w:r>
      <w:r w:rsidRPr="00047A7E">
        <w:rPr>
          <w:b/>
          <w:bCs/>
          <w:sz w:val="24"/>
          <w:szCs w:val="24"/>
        </w:rPr>
        <w:t>9.</w:t>
      </w:r>
      <w:r w:rsidR="00EC2706">
        <w:rPr>
          <w:b/>
          <w:bCs/>
          <w:sz w:val="24"/>
          <w:szCs w:val="24"/>
        </w:rPr>
        <w:t>3</w:t>
      </w:r>
      <w:r w:rsidRPr="00047A7E">
        <w:rPr>
          <w:b/>
          <w:bCs/>
          <w:sz w:val="24"/>
          <w:szCs w:val="24"/>
        </w:rPr>
        <w:t>0 uur</w:t>
      </w:r>
      <w:r w:rsidRPr="00047A7E">
        <w:rPr>
          <w:sz w:val="24"/>
          <w:szCs w:val="24"/>
        </w:rPr>
        <w:t xml:space="preserve"> tot </w:t>
      </w:r>
      <w:r w:rsidRPr="00047A7E">
        <w:rPr>
          <w:b/>
          <w:bCs/>
          <w:sz w:val="24"/>
          <w:szCs w:val="24"/>
        </w:rPr>
        <w:t>12.30</w:t>
      </w:r>
      <w:r w:rsidRPr="00047A7E">
        <w:rPr>
          <w:sz w:val="24"/>
          <w:szCs w:val="24"/>
        </w:rPr>
        <w:t xml:space="preserve"> uur</w:t>
      </w:r>
      <w:r w:rsidR="00C21D3A" w:rsidRPr="00047A7E">
        <w:rPr>
          <w:b/>
          <w:bCs/>
          <w:sz w:val="24"/>
          <w:szCs w:val="24"/>
        </w:rPr>
        <w:t xml:space="preserve"> in </w:t>
      </w:r>
      <w:bookmarkStart w:id="0" w:name="_Hlk29368158"/>
      <w:r w:rsidR="00C21D3A" w:rsidRPr="00047A7E">
        <w:rPr>
          <w:b/>
          <w:bCs/>
          <w:sz w:val="24"/>
          <w:szCs w:val="24"/>
        </w:rPr>
        <w:t xml:space="preserve">Dorpshuis </w:t>
      </w:r>
      <w:r w:rsidR="00DD5B94">
        <w:rPr>
          <w:b/>
          <w:bCs/>
          <w:sz w:val="24"/>
          <w:szCs w:val="24"/>
        </w:rPr>
        <w:t xml:space="preserve">‘Op </w:t>
      </w:r>
      <w:r w:rsidR="00FA5C70">
        <w:rPr>
          <w:b/>
          <w:bCs/>
          <w:sz w:val="24"/>
          <w:szCs w:val="24"/>
        </w:rPr>
        <w:t>‘e</w:t>
      </w:r>
      <w:r w:rsidR="00DD5B94">
        <w:rPr>
          <w:b/>
          <w:bCs/>
          <w:sz w:val="24"/>
          <w:szCs w:val="24"/>
        </w:rPr>
        <w:t xml:space="preserve"> </w:t>
      </w:r>
      <w:proofErr w:type="spellStart"/>
      <w:r w:rsidR="00C21D3A" w:rsidRPr="00047A7E">
        <w:rPr>
          <w:b/>
          <w:bCs/>
          <w:sz w:val="24"/>
          <w:szCs w:val="24"/>
        </w:rPr>
        <w:t>Jister</w:t>
      </w:r>
      <w:proofErr w:type="spellEnd"/>
      <w:r w:rsidR="00DD5B94">
        <w:rPr>
          <w:b/>
          <w:bCs/>
          <w:sz w:val="24"/>
          <w:szCs w:val="24"/>
        </w:rPr>
        <w:t>’</w:t>
      </w:r>
      <w:r w:rsidR="00C21D3A" w:rsidRPr="00047A7E">
        <w:rPr>
          <w:b/>
          <w:bCs/>
          <w:sz w:val="24"/>
          <w:szCs w:val="24"/>
        </w:rPr>
        <w:t xml:space="preserve">  </w:t>
      </w:r>
      <w:proofErr w:type="spellStart"/>
      <w:r w:rsidR="00FA5C70">
        <w:rPr>
          <w:b/>
          <w:bCs/>
          <w:sz w:val="24"/>
          <w:szCs w:val="24"/>
        </w:rPr>
        <w:t>K</w:t>
      </w:r>
      <w:r w:rsidR="00C21D3A" w:rsidRPr="00047A7E">
        <w:rPr>
          <w:b/>
          <w:bCs/>
          <w:sz w:val="24"/>
          <w:szCs w:val="24"/>
        </w:rPr>
        <w:t>ommisjewei</w:t>
      </w:r>
      <w:proofErr w:type="spellEnd"/>
      <w:r w:rsidR="00C21D3A" w:rsidRPr="00047A7E">
        <w:rPr>
          <w:b/>
          <w:bCs/>
          <w:sz w:val="24"/>
          <w:szCs w:val="24"/>
        </w:rPr>
        <w:t xml:space="preserve"> 3 9217 RL Nijega</w:t>
      </w:r>
      <w:r w:rsidR="00EC2706">
        <w:rPr>
          <w:b/>
          <w:bCs/>
          <w:sz w:val="24"/>
          <w:szCs w:val="24"/>
        </w:rPr>
        <w:t>.</w:t>
      </w:r>
      <w:r w:rsidR="00C21D3A" w:rsidRPr="00047A7E">
        <w:rPr>
          <w:b/>
          <w:bCs/>
          <w:sz w:val="24"/>
          <w:szCs w:val="24"/>
        </w:rPr>
        <w:t xml:space="preserve"> </w:t>
      </w:r>
    </w:p>
    <w:p w14:paraId="11249B20" w14:textId="7E3633FC" w:rsidR="00EC2706" w:rsidRPr="00D30909" w:rsidRDefault="00EC2706" w:rsidP="007000E5">
      <w:pPr>
        <w:rPr>
          <w:b/>
          <w:bCs/>
          <w:sz w:val="24"/>
          <w:szCs w:val="24"/>
        </w:rPr>
      </w:pPr>
      <w:r w:rsidRPr="00EC2706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D73A9AD" wp14:editId="5B9BEDAC">
            <wp:simplePos x="0" y="0"/>
            <wp:positionH relativeFrom="column">
              <wp:posOffset>4321969</wp:posOffset>
            </wp:positionH>
            <wp:positionV relativeFrom="paragraph">
              <wp:posOffset>159385</wp:posOffset>
            </wp:positionV>
            <wp:extent cx="1928495" cy="1928495"/>
            <wp:effectExtent l="0" t="0" r="0" b="0"/>
            <wp:wrapSquare wrapText="bothSides"/>
            <wp:docPr id="3" name="Afbeelding 3" descr="Inside Polarisation - Inside Polarisa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ide Polarisation - Inside Polarisat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Thema</w:t>
      </w:r>
      <w:r w:rsidR="00D30909">
        <w:rPr>
          <w:sz w:val="24"/>
          <w:szCs w:val="24"/>
        </w:rPr>
        <w:t>’s</w:t>
      </w:r>
      <w:r>
        <w:rPr>
          <w:sz w:val="24"/>
          <w:szCs w:val="24"/>
        </w:rPr>
        <w:t xml:space="preserve"> die aan de orde komen zijn:</w:t>
      </w:r>
    </w:p>
    <w:p w14:paraId="20041560" w14:textId="0C44B0DB" w:rsidR="00312D3A" w:rsidRPr="008930FF" w:rsidRDefault="00EB5BCE" w:rsidP="00312D3A">
      <w:pPr>
        <w:rPr>
          <w:rFonts w:ascii="Calibri" w:eastAsia="Times New Roman" w:hAnsi="Calibri" w:cs="Calibri"/>
        </w:rPr>
      </w:pPr>
      <w:r>
        <w:rPr>
          <w:rFonts w:cstheme="minorHAnsi"/>
          <w:b/>
          <w:bCs/>
          <w:sz w:val="24"/>
          <w:szCs w:val="24"/>
        </w:rPr>
        <w:sym w:font="Wingdings" w:char="F0AB"/>
      </w:r>
      <w:r w:rsidR="00EC2706" w:rsidRPr="00D30909">
        <w:rPr>
          <w:b/>
          <w:bCs/>
          <w:sz w:val="24"/>
          <w:szCs w:val="24"/>
        </w:rPr>
        <w:t>Hoe werkt Polarisatie</w:t>
      </w:r>
      <w:r w:rsidR="00EC2706" w:rsidRPr="00D30909">
        <w:rPr>
          <w:sz w:val="24"/>
          <w:szCs w:val="24"/>
        </w:rPr>
        <w:t>?</w:t>
      </w:r>
      <w:r w:rsidR="00312D3A">
        <w:rPr>
          <w:sz w:val="24"/>
          <w:szCs w:val="24"/>
        </w:rPr>
        <w:tab/>
      </w:r>
      <w:r w:rsidR="00312D3A">
        <w:rPr>
          <w:sz w:val="24"/>
          <w:szCs w:val="24"/>
        </w:rPr>
        <w:tab/>
      </w:r>
      <w:r w:rsidR="00312D3A">
        <w:rPr>
          <w:sz w:val="24"/>
          <w:szCs w:val="24"/>
        </w:rPr>
        <w:tab/>
      </w:r>
      <w:r w:rsidR="00312D3A">
        <w:rPr>
          <w:sz w:val="24"/>
          <w:szCs w:val="24"/>
        </w:rPr>
        <w:tab/>
      </w:r>
      <w:r w:rsidR="00312D3A">
        <w:rPr>
          <w:sz w:val="24"/>
          <w:szCs w:val="24"/>
        </w:rPr>
        <w:tab/>
        <w:t xml:space="preserve">                   </w:t>
      </w:r>
      <w:r w:rsidR="00312D3A" w:rsidRPr="00312D3A">
        <w:rPr>
          <w:rFonts w:ascii="Calibri" w:eastAsia="Times New Roman" w:hAnsi="Calibri" w:cs="Calibri"/>
          <w:sz w:val="24"/>
          <w:szCs w:val="24"/>
        </w:rPr>
        <w:t>In onze samenleving krijgen we steeds meer te maken met tegenste</w:t>
      </w:r>
      <w:r w:rsidR="00FA5C70">
        <w:rPr>
          <w:rFonts w:ascii="Calibri" w:eastAsia="Times New Roman" w:hAnsi="Calibri" w:cs="Calibri"/>
          <w:sz w:val="24"/>
          <w:szCs w:val="24"/>
        </w:rPr>
        <w:t>l</w:t>
      </w:r>
      <w:r w:rsidR="00312D3A" w:rsidRPr="00312D3A">
        <w:rPr>
          <w:rFonts w:ascii="Calibri" w:eastAsia="Times New Roman" w:hAnsi="Calibri" w:cs="Calibri"/>
          <w:sz w:val="24"/>
          <w:szCs w:val="24"/>
        </w:rPr>
        <w:t xml:space="preserve">lingen en gevoelens van onvrede. </w:t>
      </w:r>
      <w:r w:rsidR="00312D3A">
        <w:rPr>
          <w:rFonts w:ascii="Calibri" w:eastAsia="Times New Roman" w:hAnsi="Calibri" w:cs="Calibri"/>
          <w:sz w:val="24"/>
          <w:szCs w:val="24"/>
        </w:rPr>
        <w:t>Met een moeilijk woord noemen we dat polarisatie</w:t>
      </w:r>
      <w:r w:rsidR="008930FF">
        <w:rPr>
          <w:rFonts w:ascii="Calibri" w:eastAsia="Times New Roman" w:hAnsi="Calibri" w:cs="Calibri"/>
          <w:sz w:val="24"/>
          <w:szCs w:val="24"/>
        </w:rPr>
        <w:t>,</w:t>
      </w:r>
      <w:r w:rsidR="00312D3A">
        <w:rPr>
          <w:rFonts w:ascii="Calibri" w:eastAsia="Times New Roman" w:hAnsi="Calibri" w:cs="Calibri"/>
          <w:sz w:val="24"/>
          <w:szCs w:val="24"/>
        </w:rPr>
        <w:t xml:space="preserve"> dat is het </w:t>
      </w:r>
      <w:r w:rsidR="00312D3A" w:rsidRPr="00312D3A">
        <w:rPr>
          <w:rFonts w:ascii="Calibri" w:eastAsia="Calibri" w:hAnsi="Calibri" w:cs="Times New Roman"/>
          <w:sz w:val="24"/>
          <w:szCs w:val="24"/>
        </w:rPr>
        <w:t xml:space="preserve">proces waarbij tegenstellingen tussen groepen in de samenleving steeds groter worden. Het “wij” tegenover </w:t>
      </w:r>
      <w:r w:rsidR="00FA5C70">
        <w:rPr>
          <w:rFonts w:ascii="Calibri" w:eastAsia="Calibri" w:hAnsi="Calibri" w:cs="Times New Roman"/>
          <w:sz w:val="24"/>
          <w:szCs w:val="24"/>
        </w:rPr>
        <w:t>“</w:t>
      </w:r>
      <w:r w:rsidR="00312D3A" w:rsidRPr="00312D3A">
        <w:rPr>
          <w:rFonts w:ascii="Calibri" w:eastAsia="Calibri" w:hAnsi="Calibri" w:cs="Times New Roman"/>
          <w:sz w:val="24"/>
          <w:szCs w:val="24"/>
        </w:rPr>
        <w:t>zij</w:t>
      </w:r>
      <w:r w:rsidR="00FA5C70">
        <w:rPr>
          <w:rFonts w:ascii="Calibri" w:eastAsia="Calibri" w:hAnsi="Calibri" w:cs="Times New Roman"/>
          <w:sz w:val="24"/>
          <w:szCs w:val="24"/>
        </w:rPr>
        <w:t>”</w:t>
      </w:r>
      <w:r w:rsidR="00312D3A" w:rsidRPr="00312D3A">
        <w:rPr>
          <w:rFonts w:ascii="Calibri" w:eastAsia="Calibri" w:hAnsi="Calibri" w:cs="Times New Roman"/>
          <w:sz w:val="24"/>
          <w:szCs w:val="24"/>
        </w:rPr>
        <w:t xml:space="preserve"> waarbij het wederzijds vertrouwen volledig verdwijnt. Zo worden boeren tegen burgers opgezet, de stad tegenover het platteland en de natuur tegenover de landbouw. We zien het overal gebeuren: in de media, in de onderlinge gesprekken en zelf soms in de christelijke gemeente</w:t>
      </w:r>
      <w:r w:rsidR="00312D3A">
        <w:rPr>
          <w:rFonts w:ascii="Calibri" w:eastAsia="Calibri" w:hAnsi="Calibri" w:cs="Times New Roman"/>
          <w:sz w:val="24"/>
          <w:szCs w:val="24"/>
        </w:rPr>
        <w:t>.</w:t>
      </w:r>
    </w:p>
    <w:p w14:paraId="6F5356C7" w14:textId="59A3B844" w:rsidR="00312D3A" w:rsidRPr="00F31242" w:rsidRDefault="00312D3A" w:rsidP="00312D3A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De werkgroep vroeg zich af hoe die processen </w:t>
      </w:r>
      <w:r w:rsidR="008930FF">
        <w:rPr>
          <w:rFonts w:ascii="Calibri" w:eastAsia="Calibri" w:hAnsi="Calibri" w:cs="Times New Roman"/>
          <w:sz w:val="24"/>
          <w:szCs w:val="24"/>
        </w:rPr>
        <w:t>eigenlijk</w:t>
      </w:r>
      <w:r>
        <w:rPr>
          <w:rFonts w:ascii="Calibri" w:eastAsia="Calibri" w:hAnsi="Calibri" w:cs="Times New Roman"/>
          <w:sz w:val="24"/>
          <w:szCs w:val="24"/>
        </w:rPr>
        <w:t xml:space="preserve"> werken? En hoe raken we weer verbonden om </w:t>
      </w:r>
      <w:r w:rsidR="008930FF">
        <w:rPr>
          <w:rFonts w:ascii="Calibri" w:eastAsia="Calibri" w:hAnsi="Calibri" w:cs="Times New Roman"/>
          <w:sz w:val="24"/>
          <w:szCs w:val="24"/>
        </w:rPr>
        <w:t>ingewikkelde</w:t>
      </w:r>
      <w:r>
        <w:rPr>
          <w:rFonts w:ascii="Calibri" w:eastAsia="Calibri" w:hAnsi="Calibri" w:cs="Times New Roman"/>
          <w:sz w:val="24"/>
          <w:szCs w:val="24"/>
        </w:rPr>
        <w:t xml:space="preserve"> problemen samen op te lossen? En hoe kan de kerkelijke gemeente daarbij </w:t>
      </w:r>
      <w:r w:rsidR="008930FF">
        <w:rPr>
          <w:rFonts w:ascii="Calibri" w:eastAsia="Calibri" w:hAnsi="Calibri" w:cs="Times New Roman"/>
          <w:sz w:val="24"/>
          <w:szCs w:val="24"/>
        </w:rPr>
        <w:t>van dienst zijn?</w:t>
      </w:r>
      <w:r w:rsidRPr="00312D3A">
        <w:rPr>
          <w:rFonts w:ascii="Calibri" w:eastAsia="Times New Roman" w:hAnsi="Calibri" w:cs="Calibri"/>
          <w:sz w:val="24"/>
          <w:szCs w:val="24"/>
        </w:rPr>
        <w:t xml:space="preserve"> </w:t>
      </w:r>
    </w:p>
    <w:bookmarkEnd w:id="0"/>
    <w:p w14:paraId="649AB110" w14:textId="23D3AC99" w:rsidR="00EC2706" w:rsidRDefault="00D30909" w:rsidP="007000E5">
      <w:pPr>
        <w:rPr>
          <w:sz w:val="24"/>
          <w:szCs w:val="24"/>
        </w:rPr>
      </w:pPr>
      <w:r>
        <w:rPr>
          <w:sz w:val="24"/>
          <w:szCs w:val="24"/>
        </w:rPr>
        <w:t xml:space="preserve">De filosoof </w:t>
      </w:r>
      <w:r w:rsidRPr="00D30909">
        <w:rPr>
          <w:b/>
          <w:bCs/>
          <w:sz w:val="24"/>
          <w:szCs w:val="24"/>
        </w:rPr>
        <w:t>Bart Brandsma</w:t>
      </w:r>
      <w:r>
        <w:rPr>
          <w:sz w:val="24"/>
          <w:szCs w:val="24"/>
        </w:rPr>
        <w:t xml:space="preserve"> houdt zich al twintig jaar bezig met conflicten en polarisatie en hij schreef het boek “Polarisatie- het inzicht in de dynamiek van het wij en zij denken” en is inmiddels een veelgevraagd spreker en adviseur bij belangrijke tegenstellingen.  </w:t>
      </w:r>
    </w:p>
    <w:p w14:paraId="79B4CBAC" w14:textId="29B0AF78" w:rsidR="007000E5" w:rsidRDefault="00D30909" w:rsidP="007000E5">
      <w:pPr>
        <w:rPr>
          <w:sz w:val="24"/>
          <w:szCs w:val="24"/>
        </w:rPr>
      </w:pPr>
      <w:r>
        <w:rPr>
          <w:sz w:val="24"/>
          <w:szCs w:val="24"/>
        </w:rPr>
        <w:t>Hij zal ons een aantal inzichten verlenen en adviezen geven hoe we vanuit de kerkelijke setting om kunnen gaan met</w:t>
      </w:r>
      <w:r w:rsidR="00FA5C70">
        <w:rPr>
          <w:sz w:val="24"/>
          <w:szCs w:val="24"/>
        </w:rPr>
        <w:t xml:space="preserve"> deze</w:t>
      </w:r>
      <w:r>
        <w:rPr>
          <w:sz w:val="24"/>
          <w:szCs w:val="24"/>
        </w:rPr>
        <w:t xml:space="preserve"> gevoelige thema’s. Dit zowel voor </w:t>
      </w:r>
      <w:r w:rsidR="00EB5BCE">
        <w:rPr>
          <w:sz w:val="24"/>
          <w:szCs w:val="24"/>
        </w:rPr>
        <w:t>gebruik binnen de kerkelijke gemeenschap als</w:t>
      </w:r>
      <w:r w:rsidR="00FA5C70">
        <w:rPr>
          <w:sz w:val="24"/>
          <w:szCs w:val="24"/>
        </w:rPr>
        <w:t xml:space="preserve"> ook voor de</w:t>
      </w:r>
      <w:r w:rsidR="00EB5BCE">
        <w:rPr>
          <w:sz w:val="24"/>
          <w:szCs w:val="24"/>
        </w:rPr>
        <w:t xml:space="preserve"> kerkelijke gemeenschap die deel uitmaakt van de samenleving.                   </w:t>
      </w:r>
      <w:r w:rsidR="0086168D" w:rsidRPr="00047A7E">
        <w:rPr>
          <w:b/>
          <w:bCs/>
          <w:sz w:val="24"/>
          <w:szCs w:val="24"/>
        </w:rPr>
        <w:t xml:space="preserve"> </w:t>
      </w:r>
    </w:p>
    <w:p w14:paraId="0430D611" w14:textId="045DEA53" w:rsidR="00EB5BCE" w:rsidRDefault="00EB5BCE" w:rsidP="007000E5">
      <w:pPr>
        <w:rPr>
          <w:sz w:val="24"/>
          <w:szCs w:val="24"/>
        </w:rPr>
      </w:pPr>
      <w:r w:rsidRPr="00EB5BCE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752CFF5" wp14:editId="0BF647FF">
            <wp:simplePos x="0" y="0"/>
            <wp:positionH relativeFrom="column">
              <wp:posOffset>-57150</wp:posOffset>
            </wp:positionH>
            <wp:positionV relativeFrom="paragraph">
              <wp:posOffset>42386</wp:posOffset>
            </wp:positionV>
            <wp:extent cx="2028825" cy="1394460"/>
            <wp:effectExtent l="0" t="0" r="9525" b="0"/>
            <wp:wrapSquare wrapText="bothSides"/>
            <wp:docPr id="4" name="Afbeelding 4" descr="Verslag Symposium &quot;de Aarde verbindt&quot; Werkgroep Kerken en Landbouw Fryslân  7 februari 2020, door Caroline Doelman/Solidair Friesland. - Werkgroep  Kerken en Landbo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slag Symposium &quot;de Aarde verbindt&quot; Werkgroep Kerken en Landbouw Fryslân  7 februari 2020, door Caroline Doelman/Solidair Friesland. - Werkgroep  Kerken en Landbou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sym w:font="Wingdings" w:char="F0AB"/>
      </w:r>
      <w:r w:rsidRPr="00EB5BCE">
        <w:rPr>
          <w:b/>
          <w:bCs/>
          <w:sz w:val="24"/>
          <w:szCs w:val="24"/>
        </w:rPr>
        <w:t>De aarde verbindt!</w:t>
      </w:r>
      <w:r>
        <w:rPr>
          <w:b/>
          <w:bCs/>
          <w:sz w:val="24"/>
          <w:szCs w:val="24"/>
        </w:rPr>
        <w:tab/>
        <w:t xml:space="preserve">                                                                   </w:t>
      </w:r>
      <w:r w:rsidR="008930FF">
        <w:rPr>
          <w:b/>
          <w:bCs/>
          <w:sz w:val="24"/>
          <w:szCs w:val="24"/>
        </w:rPr>
        <w:t xml:space="preserve">                         </w:t>
      </w:r>
      <w:r w:rsidRPr="00EB5BCE">
        <w:rPr>
          <w:sz w:val="24"/>
          <w:szCs w:val="24"/>
        </w:rPr>
        <w:t>De werkgroep</w:t>
      </w:r>
      <w:r>
        <w:rPr>
          <w:sz w:val="24"/>
          <w:szCs w:val="24"/>
        </w:rPr>
        <w:t xml:space="preserve"> </w:t>
      </w:r>
      <w:r w:rsidR="00FA5C70">
        <w:rPr>
          <w:sz w:val="24"/>
          <w:szCs w:val="24"/>
        </w:rPr>
        <w:t>‘K</w:t>
      </w:r>
      <w:r>
        <w:rPr>
          <w:sz w:val="24"/>
          <w:szCs w:val="24"/>
        </w:rPr>
        <w:t>erken en landbouw Fryslân</w:t>
      </w:r>
      <w:r w:rsidR="00FA5C70">
        <w:rPr>
          <w:sz w:val="24"/>
          <w:szCs w:val="24"/>
        </w:rPr>
        <w:t>’</w:t>
      </w:r>
      <w:r>
        <w:rPr>
          <w:sz w:val="24"/>
          <w:szCs w:val="24"/>
        </w:rPr>
        <w:t xml:space="preserve"> wil graag een verbindende rol spelen in de discussie die landbouwers in de eerste plaats en natuurlijk ook ons allen treffen.</w:t>
      </w:r>
      <w:r w:rsidR="00D739C9">
        <w:rPr>
          <w:sz w:val="24"/>
          <w:szCs w:val="24"/>
        </w:rPr>
        <w:t xml:space="preserve"> Vanuit het thema “De aarde verbindt” probeert zij een aantal standpunten te formuleren</w:t>
      </w:r>
      <w:r w:rsidR="008930FF">
        <w:rPr>
          <w:sz w:val="24"/>
          <w:szCs w:val="24"/>
        </w:rPr>
        <w:t>.</w:t>
      </w:r>
      <w:r w:rsidR="00D739C9">
        <w:rPr>
          <w:sz w:val="24"/>
          <w:szCs w:val="24"/>
        </w:rPr>
        <w:t xml:space="preserve"> </w:t>
      </w:r>
      <w:r w:rsidR="00BE270F">
        <w:rPr>
          <w:sz w:val="24"/>
          <w:szCs w:val="24"/>
        </w:rPr>
        <w:t xml:space="preserve">                </w:t>
      </w:r>
      <w:r w:rsidR="008930FF" w:rsidRPr="00BE270F">
        <w:rPr>
          <w:b/>
          <w:bCs/>
          <w:sz w:val="24"/>
          <w:szCs w:val="24"/>
        </w:rPr>
        <w:t>Pieter Knijff</w:t>
      </w:r>
      <w:r w:rsidR="008930FF">
        <w:rPr>
          <w:sz w:val="24"/>
          <w:szCs w:val="24"/>
        </w:rPr>
        <w:t xml:space="preserve"> – lid van de werkgroep- zal hier iets over vertellen. </w:t>
      </w:r>
      <w:r w:rsidR="008930FF">
        <w:rPr>
          <w:rFonts w:cstheme="minorHAnsi"/>
          <w:sz w:val="24"/>
          <w:szCs w:val="24"/>
        </w:rPr>
        <w:t xml:space="preserve"> </w:t>
      </w:r>
      <w:r w:rsidR="00D739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D1003B5" w14:textId="2D67CC5A" w:rsidR="00391F9A" w:rsidRDefault="00391F9A" w:rsidP="007000E5">
      <w:pPr>
        <w:rPr>
          <w:sz w:val="24"/>
          <w:szCs w:val="24"/>
        </w:rPr>
      </w:pPr>
      <w:r w:rsidRPr="00391F9A">
        <w:rPr>
          <w:sz w:val="24"/>
          <w:szCs w:val="24"/>
        </w:rPr>
        <w:t xml:space="preserve">Na afloop is er gelegenheid voor discussie. De werkgroep nodigt bij dezen de doelgroep uit om samen van gedachten te wisselen over </w:t>
      </w:r>
      <w:r w:rsidR="00D51A9B">
        <w:rPr>
          <w:sz w:val="24"/>
          <w:szCs w:val="24"/>
        </w:rPr>
        <w:t xml:space="preserve">hoe we verbonden met elkaar willen en kunnen blijven. </w:t>
      </w:r>
    </w:p>
    <w:p w14:paraId="5CA828DD" w14:textId="05891ACB" w:rsidR="00D739C9" w:rsidRDefault="00391F9A" w:rsidP="007000E5">
      <w:pPr>
        <w:rPr>
          <w:sz w:val="24"/>
          <w:szCs w:val="24"/>
        </w:rPr>
      </w:pPr>
      <w:r w:rsidRPr="00391F9A">
        <w:rPr>
          <w:sz w:val="24"/>
          <w:szCs w:val="24"/>
        </w:rPr>
        <w:t xml:space="preserve"> </w:t>
      </w:r>
      <w:bookmarkStart w:id="1" w:name="_6x6xz3mvjc83" w:colFirst="0" w:colLast="0"/>
      <w:bookmarkStart w:id="2" w:name="_qvttp2d20sl0" w:colFirst="0" w:colLast="0"/>
      <w:bookmarkStart w:id="3" w:name="_khl39kzdtrzp" w:colFirst="0" w:colLast="0"/>
      <w:bookmarkEnd w:id="1"/>
      <w:bookmarkEnd w:id="2"/>
      <w:bookmarkEnd w:id="3"/>
      <w:r w:rsidRPr="00391F9A">
        <w:rPr>
          <w:sz w:val="24"/>
          <w:szCs w:val="24"/>
        </w:rPr>
        <w:t xml:space="preserve">Wij stellen het op prijs dat u zich van tevoren opgeeft bij </w:t>
      </w:r>
      <w:hyperlink r:id="rId9" w:history="1">
        <w:r w:rsidRPr="00391F9A">
          <w:rPr>
            <w:rStyle w:val="Hyperlink"/>
            <w:sz w:val="24"/>
            <w:szCs w:val="24"/>
          </w:rPr>
          <w:t>info@kerkenenlandbouw.nl</w:t>
        </w:r>
      </w:hyperlink>
      <w:r w:rsidRPr="00391F9A">
        <w:rPr>
          <w:sz w:val="24"/>
          <w:szCs w:val="24"/>
        </w:rPr>
        <w:t xml:space="preserve">   of telefoonnummer 06-83794625 Graag voor 5 </w:t>
      </w:r>
      <w:r w:rsidR="00F31242">
        <w:rPr>
          <w:sz w:val="24"/>
          <w:szCs w:val="24"/>
        </w:rPr>
        <w:t>januari</w:t>
      </w:r>
      <w:r w:rsidRPr="00391F9A">
        <w:rPr>
          <w:sz w:val="24"/>
          <w:szCs w:val="24"/>
        </w:rPr>
        <w:t xml:space="preserve">. </w:t>
      </w:r>
      <w:r w:rsidRPr="00391F9A">
        <w:rPr>
          <w:sz w:val="24"/>
          <w:szCs w:val="24"/>
        </w:rPr>
        <w:tab/>
      </w:r>
      <w:r w:rsidRPr="00391F9A">
        <w:rPr>
          <w:sz w:val="24"/>
          <w:szCs w:val="24"/>
        </w:rPr>
        <w:tab/>
      </w:r>
      <w:r w:rsidRPr="00391F9A">
        <w:rPr>
          <w:sz w:val="24"/>
          <w:szCs w:val="24"/>
        </w:rPr>
        <w:tab/>
      </w:r>
      <w:r w:rsidRPr="00391F9A">
        <w:rPr>
          <w:sz w:val="24"/>
          <w:szCs w:val="24"/>
        </w:rPr>
        <w:tab/>
        <w:t xml:space="preserve">                        </w:t>
      </w:r>
      <w:r w:rsidR="008930FF">
        <w:rPr>
          <w:sz w:val="24"/>
          <w:szCs w:val="24"/>
        </w:rPr>
        <w:t xml:space="preserve">                   </w:t>
      </w:r>
      <w:r w:rsidRPr="00391F9A">
        <w:rPr>
          <w:sz w:val="24"/>
          <w:szCs w:val="24"/>
        </w:rPr>
        <w:t xml:space="preserve">Voor verdere informatie: </w:t>
      </w:r>
      <w:hyperlink r:id="rId10" w:history="1">
        <w:r w:rsidRPr="00391F9A">
          <w:rPr>
            <w:rStyle w:val="Hyperlink"/>
            <w:sz w:val="24"/>
            <w:szCs w:val="24"/>
          </w:rPr>
          <w:t>https://kerkenenlandbouw.nl/</w:t>
        </w:r>
      </w:hyperlink>
    </w:p>
    <w:p w14:paraId="1959891C" w14:textId="21F326FB" w:rsidR="008021D0" w:rsidRPr="00BE270F" w:rsidRDefault="00113582" w:rsidP="007000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Solidair Friesland en de </w:t>
      </w:r>
      <w:r w:rsidR="00FC0073" w:rsidRPr="00FC0073">
        <w:rPr>
          <w:b/>
          <w:bCs/>
          <w:sz w:val="24"/>
          <w:szCs w:val="24"/>
        </w:rPr>
        <w:t xml:space="preserve">Werkgroep Kerken en landbouw Fryslân. </w:t>
      </w:r>
    </w:p>
    <w:sectPr w:rsidR="008021D0" w:rsidRPr="00BE270F" w:rsidSect="008930F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546F2"/>
    <w:multiLevelType w:val="hybridMultilevel"/>
    <w:tmpl w:val="1354D7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11AB1"/>
    <w:multiLevelType w:val="hybridMultilevel"/>
    <w:tmpl w:val="3F24D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338821">
    <w:abstractNumId w:val="1"/>
  </w:num>
  <w:num w:numId="2" w16cid:durableId="743644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E5"/>
    <w:rsid w:val="00047A7E"/>
    <w:rsid w:val="00113582"/>
    <w:rsid w:val="00312D3A"/>
    <w:rsid w:val="00391F9A"/>
    <w:rsid w:val="0039251E"/>
    <w:rsid w:val="005D0D48"/>
    <w:rsid w:val="005E29FC"/>
    <w:rsid w:val="00693CA8"/>
    <w:rsid w:val="006C019D"/>
    <w:rsid w:val="007000E5"/>
    <w:rsid w:val="007E6BE3"/>
    <w:rsid w:val="008021D0"/>
    <w:rsid w:val="008263B8"/>
    <w:rsid w:val="0086168D"/>
    <w:rsid w:val="008930FF"/>
    <w:rsid w:val="00BB1222"/>
    <w:rsid w:val="00BE270F"/>
    <w:rsid w:val="00C21D3A"/>
    <w:rsid w:val="00C95B4F"/>
    <w:rsid w:val="00D30909"/>
    <w:rsid w:val="00D51A9B"/>
    <w:rsid w:val="00D739C9"/>
    <w:rsid w:val="00DC5C79"/>
    <w:rsid w:val="00DD5B94"/>
    <w:rsid w:val="00E7018C"/>
    <w:rsid w:val="00EB5BCE"/>
    <w:rsid w:val="00EC2706"/>
    <w:rsid w:val="00F31242"/>
    <w:rsid w:val="00FA5C70"/>
    <w:rsid w:val="00FC0073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0A45"/>
  <w15:chartTrackingRefBased/>
  <w15:docId w15:val="{340BD33D-ECE5-46A5-9520-AFB52148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rzxr">
    <w:name w:val="lrzxr"/>
    <w:basedOn w:val="Standaardalinea-lettertype"/>
    <w:rsid w:val="00C21D3A"/>
  </w:style>
  <w:style w:type="paragraph" w:styleId="Lijstalinea">
    <w:name w:val="List Paragraph"/>
    <w:basedOn w:val="Standaard"/>
    <w:uiPriority w:val="34"/>
    <w:qFormat/>
    <w:rsid w:val="0086168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26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63B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91F9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91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kerkenenlandbouw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erkenenlandbouw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Knijff</dc:creator>
  <cp:keywords/>
  <dc:description/>
  <cp:lastModifiedBy>Douwe Hiemstra</cp:lastModifiedBy>
  <cp:revision>2</cp:revision>
  <cp:lastPrinted>2022-12-12T12:14:00Z</cp:lastPrinted>
  <dcterms:created xsi:type="dcterms:W3CDTF">2022-12-14T11:33:00Z</dcterms:created>
  <dcterms:modified xsi:type="dcterms:W3CDTF">2022-12-14T11:33:00Z</dcterms:modified>
</cp:coreProperties>
</file>